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35" w:rsidRPr="00D75E87" w:rsidRDefault="002B21D4" w:rsidP="008516B7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32"/>
          <w:szCs w:val="27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32"/>
          <w:szCs w:val="27"/>
          <w:lang w:eastAsia="es-ES"/>
        </w:rPr>
        <w:t xml:space="preserve">II </w:t>
      </w:r>
      <w:r w:rsidR="00705796" w:rsidRPr="00D75E87">
        <w:rPr>
          <w:rFonts w:ascii="Arial" w:eastAsia="Times New Roman" w:hAnsi="Arial" w:cs="Arial"/>
          <w:b/>
          <w:bCs/>
          <w:sz w:val="32"/>
          <w:szCs w:val="27"/>
          <w:lang w:eastAsia="es-ES"/>
        </w:rPr>
        <w:t>Encuentro eTwinning de Maestros en Español “Enredando Palabras”</w:t>
      </w:r>
    </w:p>
    <w:p w:rsidR="00D221BB" w:rsidRPr="00D75E87" w:rsidRDefault="00D221BB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</w:p>
    <w:p w:rsidR="00743135" w:rsidRPr="00D75E87" w:rsidRDefault="00743135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D75E87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Jueves 8 de mayo</w:t>
      </w:r>
    </w:p>
    <w:p w:rsidR="00D93D6C" w:rsidRPr="00D93D6C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14:00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Traslado en autobús desde el hotel </w:t>
      </w:r>
      <w:r w:rsidR="00112A3E" w:rsidRPr="000C131A">
        <w:rPr>
          <w:lang w:val="tr-TR"/>
        </w:rPr>
        <w:t xml:space="preserve"> </w:t>
      </w:r>
      <w:r w:rsidR="00112A3E" w:rsidRPr="000C131A">
        <w:rPr>
          <w:rFonts w:ascii="Calibri" w:hAnsi="Calibri" w:cs="Times New Roman"/>
          <w:bCs/>
          <w:lang w:val="tr-TR"/>
        </w:rPr>
        <w:t>High Tech President Castellana</w:t>
      </w:r>
      <w:r w:rsidR="00112A3E">
        <w:rPr>
          <w:rFonts w:ascii="Calibri" w:hAnsi="Calibri" w:cs="Times New Roman"/>
          <w:bCs/>
          <w:lang w:val="tr-TR"/>
        </w:rPr>
        <w:t>, Madrid,</w:t>
      </w:r>
      <w:r w:rsidR="00112A3E"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al centro de trabajo</w:t>
      </w:r>
      <w:r w:rsidR="0014019A">
        <w:rPr>
          <w:rFonts w:ascii="Arial" w:eastAsia="Times New Roman" w:hAnsi="Arial" w:cs="Arial"/>
          <w:sz w:val="18"/>
          <w:szCs w:val="18"/>
          <w:lang w:eastAsia="es-ES"/>
        </w:rPr>
        <w:t xml:space="preserve"> Sala de cultura de la Secretaria de Estado de Educación. </w:t>
      </w:r>
      <w:r w:rsidR="00D93D6C" w:rsidRPr="00D93D6C">
        <w:rPr>
          <w:rFonts w:ascii="Arial" w:eastAsia="Times New Roman" w:hAnsi="Arial" w:cs="Arial"/>
          <w:sz w:val="18"/>
          <w:szCs w:val="18"/>
          <w:lang w:eastAsia="es-ES"/>
        </w:rPr>
        <w:t>Plaza del Rey, 1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15:00 - 15:30. Acreditaciones.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15:30 - 16:00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Bienvenida y apertura.</w:t>
      </w:r>
    </w:p>
    <w:p w:rsidR="00AF2E25" w:rsidRDefault="00AF2E25" w:rsidP="00AF2E2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Dª. Esther Castilla Delgado. </w:t>
      </w:r>
    </w:p>
    <w:p w:rsidR="00AF2E25" w:rsidRPr="00D75E87" w:rsidRDefault="00AF2E25" w:rsidP="00AF2E25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Subdirectora General de Cooperación Territorial.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16:00 – 16:45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Sesión Plenaria I. 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D.</w:t>
      </w:r>
      <w:r w:rsidR="003446D2"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José Miguel Sancho, jefe de área de Recursos Educativos Digitales en INTEF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Ruegos y preguntas. 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16:45 – 17:15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Café.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17:15 – 18:30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Sesión Plenaria II. Buenas Prácticas.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D. José Luis Redondo de Escuelas Profesionales Sagrada Familia Úbeda, Jaén ganador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del</w:t>
      </w:r>
      <w:proofErr w:type="gram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Concurso de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Gamificación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D. Javier Arias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Bonel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A33098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Participación de los alumnos del centro CEIP VENTURA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RODRIGUEZ. 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18:40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Traslado en autobús hasta el hotel.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20:30</w:t>
      </w:r>
      <w:r w:rsidR="0054573F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spellStart"/>
      <w:r w:rsidR="0054573F">
        <w:rPr>
          <w:rFonts w:ascii="Arial" w:eastAsia="Times New Roman" w:hAnsi="Arial" w:cs="Arial"/>
          <w:sz w:val="18"/>
          <w:szCs w:val="18"/>
          <w:lang w:eastAsia="es-ES"/>
        </w:rPr>
        <w:t>Gymkana</w:t>
      </w:r>
      <w:proofErr w:type="spellEnd"/>
      <w:r w:rsidR="0054573F">
        <w:rPr>
          <w:rFonts w:ascii="Arial" w:eastAsia="Times New Roman" w:hAnsi="Arial" w:cs="Arial"/>
          <w:sz w:val="18"/>
          <w:szCs w:val="18"/>
          <w:lang w:eastAsia="es-ES"/>
        </w:rPr>
        <w:t>/ Ruta por Madrid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22:00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Cena en el hotel.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D75E87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Viernes 9 de mayo</w:t>
      </w:r>
    </w:p>
    <w:p w:rsidR="00112A3E" w:rsidRPr="00D72D98" w:rsidRDefault="00405B2C" w:rsidP="00112A3E">
      <w:pPr>
        <w:rPr>
          <w:rFonts w:ascii="Verdana" w:hAnsi="Verdana"/>
          <w:b/>
          <w:i/>
        </w:rPr>
      </w:pPr>
      <w:r>
        <w:t xml:space="preserve">Las actividades tendrán lugar en el </w:t>
      </w:r>
      <w:r w:rsidR="00112A3E">
        <w:t xml:space="preserve">CRIF Las Acacias, c/General </w:t>
      </w:r>
      <w:proofErr w:type="spellStart"/>
      <w:r w:rsidR="00112A3E">
        <w:t>Ricardos</w:t>
      </w:r>
      <w:proofErr w:type="spellEnd"/>
      <w:r w:rsidR="00112A3E">
        <w:t xml:space="preserve">, 179. </w:t>
      </w:r>
      <w:r w:rsidR="00112A3E" w:rsidRPr="00D72D98">
        <w:t>28025. Madrid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8:45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Traslado en autobús desde el hotel al centro de trabajo.</w:t>
      </w:r>
      <w:r w:rsidR="00112A3E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9:30 – 10:00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Plenaria III: La colaboración en los proyectos eTwinning.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Ponente: Dª. Mar Bermejo y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Dª.Olga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Paniagua (SNA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eTwinning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)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10:00 – 11:15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Talleres I: Herramientas colaborativas 2.0.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Ponentes: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1: Stop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Motion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. Dª. Natalia Vázquez (herramientas dirigidas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a</w:t>
      </w:r>
      <w:proofErr w:type="gram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los alumnos).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2: Tapas 2.0 (herramientas del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TwinSpace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 Annette Westerop</w:t>
      </w:r>
      <w:r w:rsidRPr="00D75E87">
        <w:rPr>
          <w:lang w:eastAsia="es-ES"/>
        </w:rPr>
        <w:t xml:space="preserve">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y Dª. Rosario Ortega 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3: Escritura en colaboración y cómics.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Dª.Pilar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Antolín y D. Ignacio Casado.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11:15 – 11:45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Pausa-Café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11:45 – 13:00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Talleres II: Herramientas colaborativas 2.0.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Ponentes: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1: Tapas 2.0 (herramientas del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TwinSpace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 Annette Westerop y Dª. Rosario Ortega. 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lastRenderedPageBreak/>
        <w:t xml:space="preserve">Grupo 2: Escritura en colaboración y cómics.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Dª.Pilar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Antolín y D. Ignacio Casado 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3: Stop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Motion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Dª.Natalia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Vázquez.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13:00 – 14:00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La calidad en los proyectos eTwinning.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Ponentes: Dª Lourdes Gozalo y Dª Guadalupe Campos 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14:00 – 15:15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Comida.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15:15 – 16:30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Taller III: Herramientas colaborativas 2.0.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Ponentes: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1: Escritura en colaboración y cómics.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Dª.Pilar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Antolín y D. Ignacio Casado.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val="en-US" w:eastAsia="es-ES"/>
        </w:rPr>
      </w:pPr>
      <w:proofErr w:type="gramStart"/>
      <w:r w:rsidRPr="00D75E87">
        <w:rPr>
          <w:rFonts w:ascii="Arial" w:eastAsia="Times New Roman" w:hAnsi="Arial" w:cs="Arial"/>
          <w:sz w:val="18"/>
          <w:szCs w:val="18"/>
          <w:lang w:val="en-US" w:eastAsia="es-ES"/>
        </w:rPr>
        <w:t>(SNA eTwinning).</w:t>
      </w:r>
      <w:proofErr w:type="gramEnd"/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proofErr w:type="spellStart"/>
      <w:r w:rsidRPr="00D75E87">
        <w:rPr>
          <w:rFonts w:ascii="Arial" w:eastAsia="Times New Roman" w:hAnsi="Arial" w:cs="Arial"/>
          <w:sz w:val="18"/>
          <w:szCs w:val="18"/>
          <w:lang w:val="en-US" w:eastAsia="es-ES"/>
        </w:rPr>
        <w:t>Grupo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val="en-US" w:eastAsia="es-ES"/>
        </w:rPr>
        <w:t xml:space="preserve"> 2: Stop Motion.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Dª.Natalia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proofErr w:type="gram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Vázquez .</w:t>
      </w:r>
      <w:proofErr w:type="gram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(</w:t>
      </w:r>
      <w:proofErr w:type="gram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herramientas</w:t>
      </w:r>
      <w:proofErr w:type="gram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dirigidas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proofErr w:type="gram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a</w:t>
      </w:r>
      <w:proofErr w:type="gram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los alumnos).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Grupo 3: Tapas 2.0 (herramientas del </w:t>
      </w:r>
      <w:proofErr w:type="spellStart"/>
      <w:r w:rsidRPr="00D75E87">
        <w:rPr>
          <w:rFonts w:ascii="Arial" w:eastAsia="Times New Roman" w:hAnsi="Arial" w:cs="Arial"/>
          <w:sz w:val="18"/>
          <w:szCs w:val="18"/>
          <w:lang w:eastAsia="es-ES"/>
        </w:rPr>
        <w:t>TwinSpace</w:t>
      </w:r>
      <w:proofErr w:type="spellEnd"/>
      <w:r w:rsidRPr="00D75E87">
        <w:rPr>
          <w:rFonts w:ascii="Arial" w:eastAsia="Times New Roman" w:hAnsi="Arial" w:cs="Arial"/>
          <w:sz w:val="18"/>
          <w:szCs w:val="18"/>
          <w:lang w:eastAsia="es-ES"/>
        </w:rPr>
        <w:t>)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Dª. Annette Westerop</w:t>
      </w:r>
      <w:r w:rsidRPr="00D75E87">
        <w:rPr>
          <w:lang w:eastAsia="es-ES"/>
        </w:rPr>
        <w:t xml:space="preserve">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y Dª. Rosario Ortega (SNA eTwinning).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16:30 – 17:00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Café (Negociando el proyecto).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17:00 – 18:30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Diseño de proyectos.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Apoyo: miembros de los SNA asistentes.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18:40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Traslado en autobús hasta el hotel.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20:30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Recorrido por Madrid.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21:30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Cena.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23:30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Traslado en autobús al hotel.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D75E87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Sábado 10 de mayo</w:t>
      </w:r>
    </w:p>
    <w:p w:rsidR="008516B7" w:rsidRPr="00405B2C" w:rsidRDefault="00405B2C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405B2C">
        <w:rPr>
          <w:rFonts w:ascii="Arial" w:eastAsia="Times New Roman" w:hAnsi="Arial" w:cs="Arial"/>
          <w:sz w:val="18"/>
          <w:szCs w:val="18"/>
          <w:lang w:eastAsia="es-ES"/>
        </w:rPr>
        <w:t xml:space="preserve">Las actividades tendrán lugar en el hotel </w:t>
      </w:r>
      <w:r w:rsidRPr="000C131A">
        <w:rPr>
          <w:lang w:val="tr-TR"/>
        </w:rPr>
        <w:t xml:space="preserve"> </w:t>
      </w:r>
      <w:r w:rsidRPr="000C131A">
        <w:rPr>
          <w:rFonts w:ascii="Calibri" w:hAnsi="Calibri" w:cs="Times New Roman"/>
          <w:bCs/>
          <w:lang w:val="tr-TR"/>
        </w:rPr>
        <w:t>High Tech President Castellana</w:t>
      </w:r>
      <w:r>
        <w:rPr>
          <w:rFonts w:ascii="Calibri" w:hAnsi="Calibri" w:cs="Times New Roman"/>
          <w:bCs/>
          <w:lang w:val="tr-TR"/>
        </w:rPr>
        <w:t>, Madrid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9:30 – 10:45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Diseño de proyectos y preparación de presentaciones</w:t>
      </w:r>
    </w:p>
    <w:p w:rsidR="008516B7" w:rsidRPr="00D75E87" w:rsidRDefault="008516B7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>Asesoramiento de los SNA asistentes.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10:45 – 11:30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Pausa-Café.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 xml:space="preserve">11:30 – 12:30 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>Sesión plenaria IV: presentación de proyectos.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12:30 – 13:00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Entrega de diplomas y Clausura.</w:t>
      </w:r>
    </w:p>
    <w:p w:rsidR="00E83FDF" w:rsidRDefault="008516B7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D. </w:t>
      </w:r>
      <w:r w:rsidR="00AF2E25">
        <w:rPr>
          <w:rFonts w:ascii="Arial" w:eastAsia="Times New Roman" w:hAnsi="Arial" w:cs="Arial"/>
          <w:sz w:val="18"/>
          <w:szCs w:val="18"/>
          <w:lang w:eastAsia="es-ES"/>
        </w:rPr>
        <w:t xml:space="preserve">Bartolomé Quiroga Ruiz. </w:t>
      </w:r>
    </w:p>
    <w:p w:rsidR="008516B7" w:rsidRPr="00D75E87" w:rsidRDefault="00AF2E25" w:rsidP="008516B7">
      <w:pPr>
        <w:shd w:val="clear" w:color="auto" w:fill="FFFFFF"/>
        <w:spacing w:after="0" w:line="360" w:lineRule="auto"/>
        <w:ind w:firstLine="708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>Subdirector</w:t>
      </w:r>
      <w:r w:rsidR="008516B7"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General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Adjunto</w:t>
      </w:r>
      <w:r w:rsidR="008516B7"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de Cooperación Territorial.</w:t>
      </w:r>
    </w:p>
    <w:p w:rsidR="008516B7" w:rsidRPr="00D75E87" w:rsidRDefault="008516B7" w:rsidP="008516B7">
      <w:pPr>
        <w:shd w:val="clear" w:color="auto" w:fill="FFFFFF"/>
        <w:spacing w:after="0" w:line="36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D75E87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13:30</w:t>
      </w:r>
      <w:r w:rsidRPr="00D75E87">
        <w:rPr>
          <w:rFonts w:ascii="Arial" w:eastAsia="Times New Roman" w:hAnsi="Arial" w:cs="Arial"/>
          <w:sz w:val="18"/>
          <w:szCs w:val="18"/>
          <w:lang w:eastAsia="es-ES"/>
        </w:rPr>
        <w:t xml:space="preserve"> Comida.</w:t>
      </w:r>
    </w:p>
    <w:p w:rsidR="00D221BB" w:rsidRPr="00D75E87" w:rsidRDefault="00D221BB" w:rsidP="00851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D221BB" w:rsidRPr="00D75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35"/>
    <w:rsid w:val="00112A3E"/>
    <w:rsid w:val="00126A47"/>
    <w:rsid w:val="0014019A"/>
    <w:rsid w:val="0016751E"/>
    <w:rsid w:val="002B21D4"/>
    <w:rsid w:val="002F4E5D"/>
    <w:rsid w:val="0030359A"/>
    <w:rsid w:val="003446D2"/>
    <w:rsid w:val="00405B2C"/>
    <w:rsid w:val="004C462D"/>
    <w:rsid w:val="0054573F"/>
    <w:rsid w:val="00644E42"/>
    <w:rsid w:val="00705796"/>
    <w:rsid w:val="00743135"/>
    <w:rsid w:val="007810E2"/>
    <w:rsid w:val="008516B7"/>
    <w:rsid w:val="00944A4E"/>
    <w:rsid w:val="00977F30"/>
    <w:rsid w:val="00A33098"/>
    <w:rsid w:val="00AF2E25"/>
    <w:rsid w:val="00D221BB"/>
    <w:rsid w:val="00D75E87"/>
    <w:rsid w:val="00D93D6C"/>
    <w:rsid w:val="00E152FC"/>
    <w:rsid w:val="00E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3135"/>
    <w:rPr>
      <w:b/>
      <w:bCs/>
      <w:i w:val="0"/>
      <w:i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93D6C"/>
    <w:rPr>
      <w:b/>
      <w:bCs/>
      <w:i w:val="0"/>
      <w:iCs w:val="0"/>
    </w:rPr>
  </w:style>
  <w:style w:type="character" w:customStyle="1" w:styleId="st1">
    <w:name w:val="st1"/>
    <w:basedOn w:val="Fuentedeprrafopredeter"/>
    <w:rsid w:val="00D93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3135"/>
    <w:rPr>
      <w:b/>
      <w:bCs/>
      <w:i w:val="0"/>
      <w:i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3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3135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D93D6C"/>
    <w:rPr>
      <w:b/>
      <w:bCs/>
      <w:i w:val="0"/>
      <w:iCs w:val="0"/>
    </w:rPr>
  </w:style>
  <w:style w:type="character" w:customStyle="1" w:styleId="st1">
    <w:name w:val="st1"/>
    <w:basedOn w:val="Fuentedeprrafopredeter"/>
    <w:rsid w:val="00D9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8645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32663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811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6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7677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19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9470">
                  <w:marLeft w:val="255"/>
                  <w:marRight w:val="255"/>
                  <w:marTop w:val="0"/>
                  <w:marBottom w:val="0"/>
                  <w:divBdr>
                    <w:top w:val="none" w:sz="0" w:space="0" w:color="auto"/>
                    <w:left w:val="single" w:sz="6" w:space="11" w:color="FFFFFF"/>
                    <w:bottom w:val="single" w:sz="6" w:space="11" w:color="FFFFFF"/>
                    <w:right w:val="single" w:sz="6" w:space="11" w:color="FFFFFF"/>
                  </w:divBdr>
                  <w:divsChild>
                    <w:div w:id="18801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41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8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9D9D9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12993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7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634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Bermejo  del Campo, María del Mar</dc:creator>
  <cp:lastModifiedBy>Casado Alda, Ignacio</cp:lastModifiedBy>
  <cp:revision>2</cp:revision>
  <dcterms:created xsi:type="dcterms:W3CDTF">2014-05-05T07:27:00Z</dcterms:created>
  <dcterms:modified xsi:type="dcterms:W3CDTF">2014-05-05T07:27:00Z</dcterms:modified>
</cp:coreProperties>
</file>